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79" w:rsidRPr="008B3679" w:rsidRDefault="00926E96" w:rsidP="008B3679">
      <w:pPr>
        <w:spacing w:before="100" w:beforeAutospacing="1" w:after="100" w:afterAutospacing="1" w:line="240" w:lineRule="auto"/>
        <w:jc w:val="both"/>
        <w:rPr>
          <w:rFonts w:eastAsia="Times New Roman" w:cstheme="minorHAnsi"/>
          <w:b/>
          <w:bCs/>
          <w:color w:val="000000"/>
          <w:sz w:val="28"/>
          <w:szCs w:val="28"/>
          <w:lang w:eastAsia="tr-TR"/>
        </w:rPr>
      </w:pPr>
      <w:r>
        <w:rPr>
          <w:rFonts w:eastAsia="Times New Roman" w:cstheme="minorHAnsi"/>
          <w:color w:val="000000"/>
          <w:sz w:val="28"/>
          <w:szCs w:val="28"/>
          <w:lang w:eastAsia="tr-TR"/>
        </w:rPr>
        <w:t xml:space="preserve">              </w:t>
      </w:r>
      <w:r w:rsidR="008B3679" w:rsidRPr="008B3679">
        <w:rPr>
          <w:rFonts w:eastAsia="Times New Roman" w:cstheme="minorHAnsi"/>
          <w:color w:val="000000"/>
          <w:sz w:val="28"/>
          <w:szCs w:val="28"/>
          <w:lang w:eastAsia="tr-TR"/>
        </w:rPr>
        <w:t xml:space="preserve">               </w:t>
      </w:r>
      <w:r w:rsidR="008B3679" w:rsidRPr="008B3679">
        <w:rPr>
          <w:rFonts w:eastAsia="Times New Roman" w:cstheme="minorHAnsi"/>
          <w:b/>
          <w:bCs/>
          <w:color w:val="000000"/>
          <w:sz w:val="28"/>
          <w:szCs w:val="28"/>
          <w:lang w:eastAsia="tr-TR"/>
        </w:rPr>
        <w:t>CAMİLERİN ÖNEMİ- KURAN ÖĞRENİMİ</w:t>
      </w:r>
    </w:p>
    <w:p w:rsidR="008B3679" w:rsidRPr="008B3679" w:rsidRDefault="008B3679" w:rsidP="008B3679">
      <w:pPr>
        <w:spacing w:before="100" w:beforeAutospacing="1" w:after="100" w:afterAutospacing="1" w:line="240" w:lineRule="auto"/>
        <w:jc w:val="both"/>
        <w:rPr>
          <w:rFonts w:eastAsia="Times New Roman" w:cstheme="minorHAnsi"/>
          <w:b/>
          <w:bCs/>
          <w:color w:val="000000"/>
          <w:sz w:val="28"/>
          <w:szCs w:val="28"/>
          <w:lang w:eastAsia="tr-TR"/>
        </w:rPr>
      </w:pPr>
      <w:r w:rsidRPr="008B3679">
        <w:rPr>
          <w:rFonts w:eastAsia="Times New Roman" w:cstheme="minorHAnsi"/>
          <w:b/>
          <w:bCs/>
          <w:color w:val="000000"/>
          <w:sz w:val="28"/>
          <w:szCs w:val="28"/>
          <w:lang w:eastAsia="tr-TR"/>
        </w:rPr>
        <w:t xml:space="preserve">       Aziz Mü’minler!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Müslüman Kur’a</w:t>
      </w:r>
      <w:r w:rsidR="00926E96">
        <w:rPr>
          <w:rFonts w:eastAsia="Times New Roman" w:cstheme="minorHAnsi"/>
          <w:color w:val="000000"/>
          <w:sz w:val="28"/>
          <w:szCs w:val="28"/>
          <w:lang w:eastAsia="tr-TR"/>
        </w:rPr>
        <w:t>n’a bağlı olarak yaşar. Gönlünü</w:t>
      </w:r>
      <w:r w:rsidRPr="008B3679">
        <w:rPr>
          <w:rFonts w:eastAsia="Times New Roman" w:cstheme="minorHAnsi"/>
          <w:color w:val="000000"/>
          <w:sz w:val="28"/>
          <w:szCs w:val="28"/>
          <w:lang w:eastAsia="tr-TR"/>
        </w:rPr>
        <w:t>, kimliğini, kişiliğini onunla yoğurur. Çünkü Kur’an bizlere Rabbimizden gelen son ilahi mektuptur. O’na sarılan kurtuluşu bulur. Kur’an insana i</w:t>
      </w:r>
      <w:r w:rsidR="00926E96">
        <w:rPr>
          <w:rFonts w:eastAsia="Times New Roman" w:cstheme="minorHAnsi"/>
          <w:color w:val="000000"/>
          <w:sz w:val="28"/>
          <w:szCs w:val="28"/>
          <w:lang w:eastAsia="tr-TR"/>
        </w:rPr>
        <w:t xml:space="preserve">ki cihan saadetine giden yolda </w:t>
      </w:r>
      <w:r w:rsidRPr="008B3679">
        <w:rPr>
          <w:rFonts w:eastAsia="Times New Roman" w:cstheme="minorHAnsi"/>
          <w:color w:val="000000"/>
          <w:sz w:val="28"/>
          <w:szCs w:val="28"/>
          <w:lang w:eastAsia="tr-TR"/>
        </w:rPr>
        <w:t>rehberlik eder.</w:t>
      </w:r>
      <w:r w:rsidR="00926E96">
        <w:rPr>
          <w:rFonts w:eastAsia="Times New Roman" w:cstheme="minorHAnsi"/>
          <w:color w:val="000000"/>
          <w:sz w:val="28"/>
          <w:szCs w:val="28"/>
          <w:lang w:eastAsia="tr-TR"/>
        </w:rPr>
        <w:t xml:space="preserve"> </w:t>
      </w:r>
      <w:r w:rsidRPr="008B3679">
        <w:rPr>
          <w:rFonts w:eastAsia="Times New Roman" w:cstheme="minorHAnsi"/>
          <w:color w:val="000000"/>
          <w:sz w:val="28"/>
          <w:szCs w:val="28"/>
          <w:lang w:eastAsia="tr-TR"/>
        </w:rPr>
        <w:t>Kur’an gönül evimizin ışığ</w:t>
      </w:r>
      <w:r w:rsidR="00926E96">
        <w:rPr>
          <w:rFonts w:eastAsia="Times New Roman" w:cstheme="minorHAnsi"/>
          <w:color w:val="000000"/>
          <w:sz w:val="28"/>
          <w:szCs w:val="28"/>
          <w:lang w:eastAsia="tr-TR"/>
        </w:rPr>
        <w:t>ıdır. Kalbimizin mimarıdır. Kalp</w:t>
      </w:r>
      <w:r w:rsidRPr="008B3679">
        <w:rPr>
          <w:rFonts w:eastAsia="Times New Roman" w:cstheme="minorHAnsi"/>
          <w:color w:val="000000"/>
          <w:sz w:val="28"/>
          <w:szCs w:val="28"/>
          <w:lang w:eastAsia="tr-TR"/>
        </w:rPr>
        <w:t xml:space="preserve"> onunla imar olur. Zira Efendimiz (sav),</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w:t>
      </w:r>
      <w:r w:rsidRPr="008B3679">
        <w:rPr>
          <w:rFonts w:eastAsia="Times New Roman" w:cstheme="majorBidi"/>
          <w:color w:val="000000"/>
          <w:sz w:val="28"/>
          <w:szCs w:val="28"/>
          <w:rtl/>
          <w:lang w:eastAsia="tr-TR"/>
        </w:rPr>
        <w:t>إنَّ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الَّذِى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لَيْسَ</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في</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جَوْفِهِ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شَىْءٌ</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القُرآنِ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كَالْبَيْتَ</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الخَرِبِ</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w:t>
      </w:r>
      <w:r w:rsidRPr="008B3679">
        <w:rPr>
          <w:rFonts w:eastAsia="Times New Roman" w:cstheme="minorHAnsi"/>
          <w:i/>
          <w:iCs/>
          <w:color w:val="000000"/>
          <w:sz w:val="28"/>
          <w:szCs w:val="28"/>
          <w:lang w:eastAsia="tr-TR"/>
        </w:rPr>
        <w:t>"</w:t>
      </w:r>
      <w:r w:rsidRPr="008B3679">
        <w:rPr>
          <w:rFonts w:eastAsia="Times New Roman" w:cstheme="minorHAnsi"/>
          <w:color w:val="000000"/>
          <w:sz w:val="28"/>
          <w:szCs w:val="28"/>
          <w:lang w:eastAsia="tr-TR"/>
        </w:rPr>
        <w:t>Hâfızasında Kur'ân'dan  hiçbir ezber bulunmayan kişi hara</w:t>
      </w:r>
      <w:r w:rsidR="00926E96">
        <w:rPr>
          <w:rFonts w:eastAsia="Times New Roman" w:cstheme="minorHAnsi"/>
          <w:color w:val="000000"/>
          <w:sz w:val="28"/>
          <w:szCs w:val="28"/>
          <w:lang w:eastAsia="tr-TR"/>
        </w:rPr>
        <w:t>p</w:t>
      </w:r>
      <w:r w:rsidRPr="008B3679">
        <w:rPr>
          <w:rFonts w:eastAsia="Times New Roman" w:cstheme="minorHAnsi"/>
          <w:color w:val="000000"/>
          <w:sz w:val="28"/>
          <w:szCs w:val="28"/>
          <w:lang w:eastAsia="tr-TR"/>
        </w:rPr>
        <w:t xml:space="preserve"> olmuş bir ev gibidir” buyurmuştur.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Mü’minlerin yuvası, onunla nurlanmıştır. Kur’an bizlerin vazgeçilmez hayat iksiridir. Bir mü’minin Kur’an’dan ayrı düşünülmesi imkânsızdır. Bir mü’minin Kur’an’dan ayrı kalması Rabbi ile olan iletişimini kaybetmesi anlamına gelir. Kur’an-ı Kerim’in devre dışı bırakılması demek; insanın kendi var oluş sebebini iptal etmek anlamına gelir ki, bu insan için muhaldir. İnsanın Rabbi ile olan iletişimini bitirmeye kalkışması aklın alacağı bir davranış değildir.Eğer insan var olacaksa Rabbi ile, yani O’nun gönderdiği mesaj ile -Kur’an ile- Onun insanın önüne koyduğu önder, Hz. Muhammed (s.a.v.) ile var olacaktır.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İlk Müslümanlar Mekke günlerinde gönüllerini Kur’an suyuyla yıkadılar. Evlerini Kur’an’la dirilttiler. Mekke’nin o zulmet kokan karanlığını Kur’an’ın nuruyla aştılar. Ömer b. Hattab Allah Resûlünü öldürmeye giderken Kur’an la dirildi, eniştesinin evinde.</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Mekke’nin puta tapıcıları “Onu dinlemeyin” derlerdi yandaşlarına ve kalplerine ama kendilerini Kur’an dinlemekten alıkoyamazlardı. Çünkü Kur’an’a direnmek zordu. Mekke’nin mazlum evlerinde okunan Kur’an daha sonra bütün çağların diline ulaştı. Çağları ve kavimleri kendi ölçüleriyle eğitti.</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Afrika’nın ekmek bulamayan, çarık bulamayan çocukları Kur’an-ı Kerim’le buluştular. Azerbaycan’da, Kırım’da, Bulgaristan’da, Arnavutluk’ta, Kazakistan’da, Dağıstan’da, Sovyet hakimiyeti altındaki tüm yurtlarda çocuklar Kur’an açlığı ile sarıldılar Allah’ın kitabına. Şu an çok geniş bir coğrafyada yeniden Kur’an, insan buluşması yaşanıyor.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p>
    <w:p w:rsidR="008B3679" w:rsidRPr="008B3679" w:rsidRDefault="008B3679" w:rsidP="008B3679">
      <w:pPr>
        <w:spacing w:before="100" w:beforeAutospacing="1" w:after="100" w:afterAutospacing="1" w:line="240" w:lineRule="auto"/>
        <w:jc w:val="both"/>
        <w:rPr>
          <w:rFonts w:eastAsia="Times New Roman" w:cstheme="minorHAnsi"/>
          <w:b/>
          <w:bCs/>
          <w:color w:val="000000"/>
          <w:sz w:val="28"/>
          <w:szCs w:val="28"/>
          <w:lang w:eastAsia="tr-TR"/>
        </w:rPr>
      </w:pPr>
      <w:r w:rsidRPr="008B3679">
        <w:rPr>
          <w:rFonts w:eastAsia="Times New Roman" w:cstheme="minorHAnsi"/>
          <w:b/>
          <w:bCs/>
          <w:color w:val="000000"/>
          <w:sz w:val="28"/>
          <w:szCs w:val="28"/>
          <w:lang w:eastAsia="tr-TR"/>
        </w:rPr>
        <w:lastRenderedPageBreak/>
        <w:t>Muhterem Müslümanlar!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Allah Rasulü şöyle ferman etmektedir:</w:t>
      </w:r>
    </w:p>
    <w:p w:rsidR="008B3679" w:rsidRPr="008B3679" w:rsidRDefault="008B3679" w:rsidP="008B3679">
      <w:pPr>
        <w:spacing w:before="100" w:beforeAutospacing="1" w:after="100" w:afterAutospacing="1" w:line="240" w:lineRule="auto"/>
        <w:jc w:val="both"/>
        <w:rPr>
          <w:rFonts w:eastAsia="Times New Roman" w:cstheme="minorHAnsi"/>
          <w:b/>
          <w:bCs/>
          <w:color w:val="000000"/>
          <w:sz w:val="28"/>
          <w:szCs w:val="28"/>
          <w:lang w:eastAsia="tr-TR"/>
        </w:rPr>
      </w:pPr>
      <w:r w:rsidRPr="008B3679">
        <w:rPr>
          <w:rFonts w:eastAsia="Times New Roman" w:cstheme="majorBidi"/>
          <w:b/>
          <w:bCs/>
          <w:color w:val="000000"/>
          <w:sz w:val="28"/>
          <w:szCs w:val="28"/>
          <w:rtl/>
          <w:lang w:eastAsia="tr-TR"/>
        </w:rPr>
        <w:t>خَيْرُكُمْ</w:t>
      </w:r>
      <w:r w:rsidRPr="008B3679">
        <w:rPr>
          <w:rFonts w:eastAsia="Times New Roman" w:cstheme="minorHAnsi"/>
          <w:b/>
          <w:bCs/>
          <w:color w:val="000000"/>
          <w:sz w:val="28"/>
          <w:szCs w:val="28"/>
          <w:rtl/>
          <w:lang w:eastAsia="tr-TR"/>
        </w:rPr>
        <w:t xml:space="preserve"> </w:t>
      </w:r>
      <w:r w:rsidRPr="008B3679">
        <w:rPr>
          <w:rFonts w:eastAsia="Times New Roman" w:cstheme="majorBidi"/>
          <w:b/>
          <w:bCs/>
          <w:color w:val="000000"/>
          <w:sz w:val="28"/>
          <w:szCs w:val="28"/>
          <w:rtl/>
          <w:lang w:eastAsia="tr-TR"/>
        </w:rPr>
        <w:t>مَنْ</w:t>
      </w:r>
      <w:r w:rsidRPr="008B3679">
        <w:rPr>
          <w:rFonts w:eastAsia="Times New Roman" w:cstheme="minorHAnsi"/>
          <w:b/>
          <w:bCs/>
          <w:color w:val="000000"/>
          <w:sz w:val="28"/>
          <w:szCs w:val="28"/>
          <w:rtl/>
          <w:lang w:eastAsia="tr-TR"/>
        </w:rPr>
        <w:t xml:space="preserve"> </w:t>
      </w:r>
      <w:r w:rsidRPr="008B3679">
        <w:rPr>
          <w:rFonts w:eastAsia="Times New Roman" w:cstheme="majorBidi"/>
          <w:b/>
          <w:bCs/>
          <w:color w:val="000000"/>
          <w:sz w:val="28"/>
          <w:szCs w:val="28"/>
          <w:rtl/>
          <w:lang w:eastAsia="tr-TR"/>
        </w:rPr>
        <w:t>تَعَلّمَ</w:t>
      </w:r>
      <w:r w:rsidRPr="008B3679">
        <w:rPr>
          <w:rFonts w:eastAsia="Times New Roman" w:cstheme="minorHAnsi"/>
          <w:b/>
          <w:bCs/>
          <w:color w:val="000000"/>
          <w:sz w:val="28"/>
          <w:szCs w:val="28"/>
          <w:rtl/>
          <w:lang w:eastAsia="tr-TR"/>
        </w:rPr>
        <w:t xml:space="preserve"> </w:t>
      </w:r>
      <w:r w:rsidRPr="008B3679">
        <w:rPr>
          <w:rFonts w:eastAsia="Times New Roman" w:cstheme="majorBidi"/>
          <w:b/>
          <w:bCs/>
          <w:color w:val="000000"/>
          <w:sz w:val="28"/>
          <w:szCs w:val="28"/>
          <w:rtl/>
          <w:lang w:eastAsia="tr-TR"/>
        </w:rPr>
        <w:t>الْقُرآنَ</w:t>
      </w:r>
      <w:r w:rsidRPr="008B3679">
        <w:rPr>
          <w:rFonts w:eastAsia="Times New Roman" w:cstheme="minorHAnsi"/>
          <w:b/>
          <w:bCs/>
          <w:color w:val="000000"/>
          <w:sz w:val="28"/>
          <w:szCs w:val="28"/>
          <w:rtl/>
          <w:lang w:eastAsia="tr-TR"/>
        </w:rPr>
        <w:t xml:space="preserve"> </w:t>
      </w:r>
      <w:r w:rsidRPr="008B3679">
        <w:rPr>
          <w:rFonts w:eastAsia="Times New Roman" w:cstheme="majorBidi"/>
          <w:b/>
          <w:bCs/>
          <w:color w:val="000000"/>
          <w:sz w:val="28"/>
          <w:szCs w:val="28"/>
          <w:rtl/>
          <w:lang w:eastAsia="tr-TR"/>
        </w:rPr>
        <w:t>وَعَلَّمَهُ</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“Sizin en hayırlınız Kur’an-ı öğrenen ve öğreteninizdir.”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Bu açıdan hem kendi kişiliğimiz hem de eğitimden sorumlu olduğumuz şahısların kişiliği açısından Kur’an’la bağlantıyı diri tutmak her birimizin en temel hassasiyet konumuz olmalıdır.</w:t>
      </w:r>
      <w:r w:rsidR="00926E96">
        <w:rPr>
          <w:rFonts w:eastAsia="Times New Roman" w:cstheme="minorHAnsi"/>
          <w:color w:val="000000"/>
          <w:sz w:val="28"/>
          <w:szCs w:val="28"/>
          <w:lang w:eastAsia="tr-TR"/>
        </w:rPr>
        <w:t xml:space="preserve"> </w:t>
      </w:r>
      <w:r w:rsidRPr="008B3679">
        <w:rPr>
          <w:rFonts w:eastAsia="Times New Roman" w:cstheme="minorHAnsi"/>
          <w:color w:val="000000"/>
          <w:sz w:val="28"/>
          <w:szCs w:val="28"/>
          <w:lang w:eastAsia="tr-TR"/>
        </w:rPr>
        <w:t>Onun için Kur’an’la ilişkimizi diri tutmak, onunla hemhal olmak, çocuklarımızı Kur’an’la buluşturmak durumundayız.</w:t>
      </w:r>
      <w:r w:rsidR="00926E96">
        <w:rPr>
          <w:rFonts w:eastAsia="Times New Roman" w:cstheme="minorHAnsi"/>
          <w:color w:val="000000"/>
          <w:sz w:val="28"/>
          <w:szCs w:val="28"/>
          <w:lang w:eastAsia="tr-TR"/>
        </w:rPr>
        <w:t xml:space="preserve"> </w:t>
      </w:r>
      <w:r w:rsidRPr="008B3679">
        <w:rPr>
          <w:rFonts w:eastAsia="Times New Roman" w:cstheme="minorHAnsi"/>
          <w:color w:val="000000"/>
          <w:sz w:val="28"/>
          <w:szCs w:val="28"/>
          <w:lang w:eastAsia="tr-TR"/>
        </w:rPr>
        <w:t>İşte bunun için camiler ve Kur’an kursları çocuklarımız için büyük bir fırsattır. Bu vesile ile sadece Kur’an eğitimini değil, bunun yanında temel İslamî bilgileri, İslam tarihini</w:t>
      </w:r>
      <w:r w:rsidR="00926E96">
        <w:rPr>
          <w:rFonts w:eastAsia="Times New Roman" w:cstheme="minorHAnsi"/>
          <w:color w:val="000000"/>
          <w:sz w:val="28"/>
          <w:szCs w:val="28"/>
          <w:lang w:eastAsia="tr-TR"/>
        </w:rPr>
        <w:t>, ahlak, siyer, tefsir, hadis v</w:t>
      </w:r>
      <w:r w:rsidRPr="008B3679">
        <w:rPr>
          <w:rFonts w:eastAsia="Times New Roman" w:cstheme="minorHAnsi"/>
          <w:color w:val="000000"/>
          <w:sz w:val="28"/>
          <w:szCs w:val="28"/>
          <w:lang w:eastAsia="tr-TR"/>
        </w:rPr>
        <w:t>b. konularda da pek çok bilgiyi çocuklarımıza kazandırabiliriz.</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Camilerimizde yapacağımız Kur’an okuma seferberliği bu açıdan çok önemlidir. Çocuğunun İslamî bir kimlikle yetişmesini arzu eden her veli, bu konuda mahallesinin imamı ile diyaloga geçmeli ve camilerimizi çocuklarımızın coşkusuyla koştukları bir eğitim yuvası haline getirilmesi için gerekli yardımları ve çalışmalarıyla cami görevlisine yardımcı olmalıdır.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Tüm bunlardan dolayıdır ki bir insanın müslümanım dedikten sonra müslümanca düşünüp, yaşayabilmesi için Allah'ın emir ve nehiylerini, O'nun Kitabı Kur'an'dan öğrenmesi gerekmektedir.</w:t>
      </w:r>
      <w:r w:rsidRPr="008B3679">
        <w:rPr>
          <w:rFonts w:eastAsia="Times New Roman" w:cstheme="minorHAnsi"/>
          <w:color w:val="000000"/>
          <w:sz w:val="28"/>
          <w:szCs w:val="28"/>
          <w:lang w:eastAsia="tr-TR"/>
        </w:rPr>
        <w:br/>
        <w:t>         Özellikle Kur'an eğitimi; çocuklarda, çocukların yaş dönemleri dikkate alınarak ve sevdirilerek başlatılmalıdır. Zihinlerinin dünyevi mantıklarla kirletilerek Allah'a kul olmanın önüne geçmesi engellenmeye çalışılmalıdır. Bu çalışmaya, istinasız her Müslüman anne ve babanın zaman geçirmeden, geç kaldık diye düşünmeden, doğru ve anlaşılabilir bir yöntemle çocuklarına Kur'an'ı anlatmaya, öğretmeye, sevdirmeye başlaması gerekmektedir.</w:t>
      </w:r>
      <w:r w:rsidRPr="008B3679">
        <w:rPr>
          <w:rFonts w:eastAsia="Times New Roman" w:cstheme="minorHAnsi"/>
          <w:color w:val="000000"/>
          <w:sz w:val="28"/>
          <w:szCs w:val="28"/>
          <w:lang w:eastAsia="tr-TR"/>
        </w:rPr>
        <w:br/>
        <w:t>        Neslimizi, Kur'an'la tanıştırmak, konuşturmak, buluşturmak ve kaynaştırmak hepimizin temel görevidir. Kur'an'ı öğrenmek, bilmek, okumak ve sevmek her Müslüman çocuğun ve gencin vazgeçilmez hakkıdır.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br/>
        <w:t>Kur'an'ın amacı, Yüce olan Allah'ın insanı kendi istekleri doğrultusunda şekillendirmek, yönlendirmektir. Yani Kur'an bir inşa düşüncesinin adıdır.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xml:space="preserve">Kur'an'ın hedefi, gönderildiği zamandaki toplumdan bu güne, bugünden geleceğe, tüm insanlık için hayatı tanımlayacak, inşa     edecek olan, Kur'an </w:t>
      </w:r>
      <w:r w:rsidRPr="008B3679">
        <w:rPr>
          <w:rFonts w:eastAsia="Times New Roman" w:cstheme="minorHAnsi"/>
          <w:color w:val="000000"/>
          <w:sz w:val="28"/>
          <w:szCs w:val="28"/>
          <w:lang w:eastAsia="tr-TR"/>
        </w:rPr>
        <w:lastRenderedPageBreak/>
        <w:t>insanını oluşturmaktır. Bu ise insanı öğrenme ve yaşamada sorumlu kılar. Yani niçin yaratıldığını bilen ve bu bilmeye göre yaşayan insanı hayatı oluşturmaktır bu sorumluluğun merkezi. Bu sorumluluğu yerine getirmek çok da zor değildir. Çünkü insanın fıtratı Yüce Allah tarafından bu sorumluluğa uygun bir şekilde hazırlanmıştır. İnsana düşen ise, dünyada düşünüp, akledip, sağlam, karakterli, kişilikli bir şekilde Allah'a kul olarak hayat sürmektir.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Kur'an, peygamberi vasıtasıyla oluşturduğu ilk öncü nesilde kendisinin gönderiliş amacına uygun bir yaşam modeli oluşturmuştur. Bugün ise hayatı şekillendiren düşünce Kur'an'î değildir. Daha çok bidat ve hurafelerle dolu geleneksel bir İslam anlayışı ya da hayatım tüm zerrelerine kadar sızmış dünyevileşme, batılılaşma Kur'an'î yaşamın yerini almıştır.</w:t>
      </w:r>
      <w:r w:rsidRPr="008B3679">
        <w:rPr>
          <w:rFonts w:eastAsia="Times New Roman" w:cstheme="minorHAnsi"/>
          <w:color w:val="000000"/>
          <w:sz w:val="28"/>
          <w:szCs w:val="28"/>
          <w:lang w:eastAsia="tr-TR"/>
        </w:rPr>
        <w:br/>
        <w:t>        Genel olarak Kur'an'ın indiriliş amacı kavranılamadığından, Kur' an'a yaklaşımlarda çok anlamsız ve tehlikeli haller içeriyor.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ajorBidi"/>
          <w:color w:val="000000"/>
          <w:sz w:val="28"/>
          <w:szCs w:val="28"/>
          <w:rtl/>
          <w:lang w:eastAsia="tr-TR"/>
        </w:rPr>
        <w:t>لِيُنْذِرَ</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كَانَ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حَيًّا</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وَيَحِقَّ</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الْقَوْلُ</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عَلَى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الْكَافِرِينَ</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“Bu Kur’ân ancak aklı, fikri, duygusu, diri; kalbinde hayat ışığı olanları u-yarmak ve Allah’tan gelen gerçekleri örtbas edenlerin üzerine de azapla ilgili sözün hak olduğunu bildirmek üzere indirilmiştir”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Kur'an, insan için, insanın inanma ve yaşama ilkeleri için diri olan insanlara (yasin 36/70) gönderilmiş bir kitabtır.</w:t>
      </w:r>
      <w:r w:rsidRPr="008B3679">
        <w:rPr>
          <w:rFonts w:eastAsia="Times New Roman" w:cstheme="minorHAnsi"/>
          <w:color w:val="000000"/>
          <w:sz w:val="28"/>
          <w:szCs w:val="28"/>
          <w:lang w:eastAsia="tr-TR"/>
        </w:rPr>
        <w:br/>
        <w:t>    Bu gün, geleneksel anlayışta, yüzünden okuyarak sevap kazanılan, ölüm anlarında kullanılan ve belli zaman ve zeminlere hapsedilmiş bir kitaptır Kur'an. Kur'an'a saygı gösterirken saygısızlığa itilir insanlar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onunla aydınlığa çıkma</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ajorBidi"/>
          <w:color w:val="000000"/>
          <w:sz w:val="28"/>
          <w:szCs w:val="28"/>
          <w:rtl/>
          <w:lang w:eastAsia="tr-TR"/>
        </w:rPr>
        <w:t>يَهْدِى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بِهِ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اللهُ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اتَّبَعَ</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رِضْوَانَهُ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سُبُلَ</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السَّلاَمِ</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وَيُخْرِجُهُمْ</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الظُّلُمَاتِ</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اِلَى</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w:t>
      </w:r>
      <w:r w:rsidRPr="008B3679">
        <w:rPr>
          <w:rFonts w:eastAsia="Times New Roman" w:cstheme="majorBidi"/>
          <w:color w:val="000000"/>
          <w:sz w:val="28"/>
          <w:szCs w:val="28"/>
          <w:rtl/>
          <w:lang w:eastAsia="tr-TR"/>
        </w:rPr>
        <w:t>النُّورِ</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بِاِذْنِهِ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وَيَهْدِيهِمْ</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صِرَاطٍ</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مُسْتَقِيمٍ</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“Ki onunla, Allah kendi rızasını arayan herkese kurtuluşa götüren yollarını gösterir, rahmetiyle onları karanlığın derinliklerinden aydınlığa çıkarır ve dos-doğru bir yola yöneltir”(Maide 5/16), hakkı batıldan ayırmak</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br/>
      </w:r>
      <w:r w:rsidRPr="008B3679">
        <w:rPr>
          <w:rFonts w:eastAsia="Times New Roman" w:cstheme="majorBidi"/>
          <w:color w:val="000000"/>
          <w:sz w:val="28"/>
          <w:szCs w:val="28"/>
          <w:rtl/>
          <w:lang w:eastAsia="tr-TR"/>
        </w:rPr>
        <w:t>تَبَارَكَ</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الَّذِى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نَزَّلَ</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الْفُرْقَانَ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عَلَى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عَبْدِهِ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لِيَكُونَ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لِلْعَالَمِينَ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نَذِيرًا</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“Bütün insanlığa bir uyarı olsun diye, kuluna hakkı batıldan ayırt edici ve fark ettirici bir ölçü olarak Kur’ân’ı indiren Allah yücelerin yücesidir” (Furkan 25/1),</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lastRenderedPageBreak/>
        <w:t> İnsanlara öğüt vermek</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ajorBidi"/>
          <w:color w:val="000000"/>
          <w:sz w:val="28"/>
          <w:szCs w:val="28"/>
          <w:rtl/>
          <w:lang w:eastAsia="tr-TR"/>
        </w:rPr>
        <w:t>وَلَقَدْ</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ضَرَبْنَا</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لِلنَّاسِ</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فِى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هَذَا</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الْقُرْاَنِ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كُلِّ</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مَثَلٍ</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لَعَلَّهُمْ</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يَتَذَكَّرُونَ</w:t>
      </w:r>
      <w:r w:rsidRPr="008B3679">
        <w:rPr>
          <w:rFonts w:eastAsia="Times New Roman" w:cstheme="minorHAnsi"/>
          <w:color w:val="000000"/>
          <w:sz w:val="28"/>
          <w:szCs w:val="28"/>
          <w:lang w:eastAsia="tr-TR"/>
        </w:rPr>
        <w:t> </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“İşte biz bu Kur’ân’da üzerinde düşünsünler diye, insanların önüne her çeşit örnek getirmekteyiz” (Zümer 39/27) yer</w:t>
      </w:r>
      <w:r w:rsidRPr="008B3679">
        <w:rPr>
          <w:rFonts w:eastAsia="Times New Roman" w:cstheme="majorBidi"/>
          <w:color w:val="000000"/>
          <w:sz w:val="28"/>
          <w:szCs w:val="28"/>
          <w:rtl/>
          <w:lang w:eastAsia="tr-TR"/>
        </w:rPr>
        <w:t>مُ</w:t>
      </w:r>
      <w:r w:rsidRPr="008B3679">
        <w:rPr>
          <w:rFonts w:eastAsia="Times New Roman" w:cstheme="minorHAnsi"/>
          <w:color w:val="000000"/>
          <w:sz w:val="28"/>
          <w:szCs w:val="28"/>
          <w:lang w:eastAsia="tr-TR"/>
        </w:rPr>
        <w:t>ine onu duvarların, rafların üst kısımlarına koyup ondan uzaklaşmak temel şiar olmuştur.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İnsan, her hâlükârda hayatını garantiye almak, huzurlu bir şekilde yaşamak yolunda plânlar yapar. Ancak zaman zaman yanlış tespitlerle tedbir yerine tehlikeye sarılır da farkında olmaz. Bu sebeple yüce Allah, insanoğlunu îkaz eder: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ajorBidi"/>
          <w:color w:val="000000"/>
          <w:sz w:val="28"/>
          <w:szCs w:val="28"/>
          <w:rtl/>
          <w:lang w:eastAsia="tr-TR"/>
        </w:rPr>
        <w:t>وَلاَ</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تُلْقُوا</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بِاَيْدِيكُمْ</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اِلَى</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التَّهْلُكَةِ</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وَاَحْسِنُوا</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اِنَّ</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اللهَ</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يُحِبُّ</w:t>
      </w:r>
      <w:r w:rsidRPr="008B3679">
        <w:rPr>
          <w:rFonts w:eastAsia="Times New Roman" w:cstheme="minorHAnsi"/>
          <w:color w:val="000000"/>
          <w:sz w:val="28"/>
          <w:szCs w:val="28"/>
          <w:rtl/>
          <w:lang w:eastAsia="tr-TR"/>
        </w:rPr>
        <w:t xml:space="preserve"> </w:t>
      </w:r>
      <w:r w:rsidRPr="008B3679">
        <w:rPr>
          <w:rFonts w:eastAsia="Times New Roman" w:cstheme="majorBidi"/>
          <w:color w:val="000000"/>
          <w:sz w:val="28"/>
          <w:szCs w:val="28"/>
          <w:rtl/>
          <w:lang w:eastAsia="tr-TR"/>
        </w:rPr>
        <w:t>الْمُحْسِنِينَ</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“(Dünyaya dalıp da âhireti bir tarafa bırakarak) kendi elinizle kendinizi tehlikeye atmayın!” , Bakara  2/195)</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Bu ilâhî îkazı, zamanımızda bir de Kur’ân-ı Kerîm öğretim ve eğitimi hakkında bilhassa değerlendirmek lâzım. Çünkü bazıları, Kur’ân eğitmine ayrılacak bir yıllık zamanı, sudan bahanelerle kayıp bir zaman parçası olarak değerlendirebiliyor. Ya da geçiştirici tutarsız yaklaşımlarla başka şeyleri daha değerli olarak görüyor. Hayatî meseleler, sadece maddî ve sadece dünyaya ait olarak düşünülüyor. Oysa bu, bir sonsuzluk yolcusu olan insan için en büyük tehlikedir. Bütün hazırlıkları mola yerine göre yapmak, son gidilecek yere eli dolu gidememek, ne kadar doğru bir davranıştır? Bilhassa yüce yaratıcının bizlere iki dünyayı da kazandıracak olan yüce kitabını tam ve doğru olarak gönlümüze ve dimağlarımıza yerleştirememek, bir ömürlük değil, sonsuz bir kayıp demektir.</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Unutmamalıdır ki Kur’ân, bizi sonsuzluğa ve Allâh’a bahtiyar olarak kavuşturacak olan en temel adımdır. Kur’ân’ı öğrenmek ve kavramakla geçen aylar ve yıllar, hayatımızın en verimli ve en kârlı anlarıdır. Çünkü bu anlar, insan hayatının bütün bir ömrüne ve hatta ölüm sonrasına da her yönüyle tesir eder. Elimizdeki bütün yılların olumlu veya olumsuz olarak şekillenmesinde son derece önemli rol oynar. İnsan ömrünün aslâ bitmeyen yegâne sermayesi budur. Bu sermayeden mahrumiyet ise, bütün bir nesli çorak ve güçsüz hâle dönüştürür. Bu hususta, yüzyıllardır bizi Anadolu topraklarından atmak isteyip de başarılı olamayan düşmanlarımızın: “Türklerin elinden Kur’ân’ı almadıkça başarılı olamayız!” demelerinin sebebini derinden düşünmek lâzım…</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t xml:space="preserve">         </w:t>
      </w:r>
    </w:p>
    <w:p w:rsidR="008B3679" w:rsidRPr="008B3679" w:rsidRDefault="008B3679" w:rsidP="008B3679">
      <w:pPr>
        <w:spacing w:before="100" w:beforeAutospacing="1" w:after="100" w:afterAutospacing="1" w:line="240" w:lineRule="auto"/>
        <w:jc w:val="both"/>
        <w:rPr>
          <w:rFonts w:eastAsia="Times New Roman" w:cstheme="minorHAnsi"/>
          <w:color w:val="000000"/>
          <w:sz w:val="28"/>
          <w:szCs w:val="28"/>
          <w:lang w:eastAsia="tr-TR"/>
        </w:rPr>
      </w:pPr>
      <w:r w:rsidRPr="008B3679">
        <w:rPr>
          <w:rFonts w:eastAsia="Times New Roman" w:cstheme="minorHAnsi"/>
          <w:color w:val="000000"/>
          <w:sz w:val="28"/>
          <w:szCs w:val="28"/>
          <w:lang w:eastAsia="tr-TR"/>
        </w:rPr>
        <w:lastRenderedPageBreak/>
        <w:t> </w:t>
      </w:r>
      <w:r w:rsidRPr="008B3679">
        <w:rPr>
          <w:rFonts w:cstheme="minorHAnsi"/>
          <w:color w:val="222222"/>
          <w:sz w:val="28"/>
          <w:szCs w:val="28"/>
        </w:rPr>
        <w:t>Peygamber efendimizin ilk olarak mescid inşa etmesi, mescid ve câmilerin önemini ortaya koyuyordu. Hatta ilk zamanlarda sadece ibadet yeri olarak değil aynı zamanda ilk üniversitenin temeli olan ve Suffe adı verilen okul olarak da vazife görüyordu. “Ayrıca, İslam’ın temel niteliğine uygun olarak dini ve dünyevi işler birlikte yürütülüyor, namazlar topluca burada kılınıyor, elçiler burada kabul ediliyor, mali durumlar burada görüşülüyordu.</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İşte Medine’de müminlerin Hz. Peygamber çevresinde birleştikleri merkez, Mescid-i Nebevi idi ve merkez olması sebebiyle Peygamberimiz halkın bütün işlerini bu mescidde görüşür ve hallederdi.Daha sonraları ise şartlar değiştikçe, ihtiyaçlara binaen camilerde görülen bazı işler yerini bağımsız yeni kurumlara bırakmıştır.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Camilerimiz dinimizin sembolleridir. Bunun için Müslüman toplumlar câmi yapımına büyük önem vermişler ve câmi merkezli şehirler, beldeler oluşturmuşlardır. Kur’an-ı Kerim’de Yüce Allah (cc) şöyle buyuruyor: </w:t>
      </w:r>
      <w:r w:rsidRPr="008B3679">
        <w:rPr>
          <w:rFonts w:asciiTheme="minorHAnsi" w:hAnsiTheme="minorHAnsi" w:cstheme="minorHAnsi"/>
          <w:b/>
          <w:bCs/>
          <w:color w:val="222222"/>
          <w:sz w:val="28"/>
          <w:szCs w:val="28"/>
        </w:rPr>
        <w:t>“Allah'ın mescitlerini ancak Allah'a ve ahiret gününe iman eden, namazı dosdoğru kılan, zekâtı veren ve Allah'tan başkasından korkmayan kimseler imar eder. İşte doğru yola ermişlerden olmaları umulanlar bunlardır.”</w:t>
      </w:r>
      <w:r w:rsidRPr="008B3679">
        <w:rPr>
          <w:rFonts w:asciiTheme="minorHAnsi" w:hAnsiTheme="minorHAnsi" w:cstheme="minorHAnsi"/>
          <w:color w:val="222222"/>
          <w:sz w:val="28"/>
          <w:szCs w:val="28"/>
        </w:rPr>
        <w:t> (Tövbe, 9/18) Bu ayette Yüce Mevla mescidlerin yapılmasından bahsetmektedir. “Mescidi imar etmek/yapmak; ona devam etmek, orada kalmak ve Allah’a ibadet etmek, onu inşa ve tamir etmektir. Mescidlerin imarı, maddi ve manevi olmak üzere iki çeşittir. Maddi imar; inşa ve yapımı, temizlenmesi, tefrişi, lambalarla aydınlatılması, mescidlere girmek ve mescidleri doldurmaktır. Manevi imarı ise, namazla, Allah’ı zikirle, itikat ve ibadet için ziyaretle olur. Camide ilim okumak da zikirden sayılır.” (Vehbe Zuhayli, Tefsirü’l-Münir, V, 340)</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Peygamber efendimiz de cami yaptırmakla ilgili olarak şöyle buyuruyor: </w:t>
      </w:r>
      <w:r w:rsidRPr="008B3679">
        <w:rPr>
          <w:rFonts w:asciiTheme="minorHAnsi" w:hAnsiTheme="minorHAnsi" w:cstheme="minorHAnsi"/>
          <w:b/>
          <w:bCs/>
          <w:color w:val="222222"/>
          <w:sz w:val="28"/>
          <w:szCs w:val="28"/>
        </w:rPr>
        <w:t>“Kim Allah rızasını gözeterek, Allah için bir mescid yaptırırsa, Allah da onun için cennette bir köşk yaptırır.”</w:t>
      </w:r>
      <w:r w:rsidRPr="008B3679">
        <w:rPr>
          <w:rFonts w:asciiTheme="minorHAnsi" w:hAnsiTheme="minorHAnsi" w:cstheme="minorHAnsi"/>
          <w:color w:val="222222"/>
          <w:sz w:val="28"/>
          <w:szCs w:val="28"/>
        </w:rPr>
        <w:t>(Müslim, Zühd, 3) Ahmed b. Hanbel’in İbn Abbas’tan merfu olarak rivayet ettiği bir başka hadiste ise Efendimiz </w:t>
      </w:r>
      <w:r w:rsidRPr="008B3679">
        <w:rPr>
          <w:rFonts w:asciiTheme="minorHAnsi" w:hAnsiTheme="minorHAnsi" w:cstheme="minorHAnsi"/>
          <w:b/>
          <w:bCs/>
          <w:color w:val="222222"/>
          <w:sz w:val="28"/>
          <w:szCs w:val="28"/>
        </w:rPr>
        <w:t>“Kim tavuk folluğu kadar bile olsa, Allah için bir yaptırırsa Allah da onun için cennette bir ev yaptırır.”</w:t>
      </w:r>
      <w:r w:rsidRPr="008B3679">
        <w:rPr>
          <w:rFonts w:asciiTheme="minorHAnsi" w:hAnsiTheme="minorHAnsi" w:cstheme="minorHAnsi"/>
          <w:color w:val="222222"/>
          <w:sz w:val="28"/>
          <w:szCs w:val="28"/>
        </w:rPr>
        <w:t> Buyurmuşlardır.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Mescidlerin manevi imarı ile ilgili olarak Hz. Peygamber efendimiz şöyle buyuruyor: </w:t>
      </w:r>
      <w:r w:rsidRPr="008B3679">
        <w:rPr>
          <w:rFonts w:asciiTheme="minorHAnsi" w:hAnsiTheme="minorHAnsi" w:cstheme="minorHAnsi"/>
          <w:b/>
          <w:bCs/>
          <w:color w:val="222222"/>
          <w:sz w:val="28"/>
          <w:szCs w:val="28"/>
        </w:rPr>
        <w:t>“Bir adamın mescidlere gidip gelmeyi alışkanlık haline getirdiğini görürseniz, onun imanlı olduğuna şehadet ediniz. Çünkü Cenab-ı Allah: Allah’ın mescidlerini ancak Allah’a ve ahiret gününe iman eden kimseler imar eder” </w:t>
      </w:r>
      <w:r w:rsidRPr="008B3679">
        <w:rPr>
          <w:rFonts w:asciiTheme="minorHAnsi" w:hAnsiTheme="minorHAnsi" w:cstheme="minorHAnsi"/>
          <w:color w:val="222222"/>
          <w:sz w:val="28"/>
          <w:szCs w:val="28"/>
        </w:rPr>
        <w:t>buyuruyor.” (  (Vehbe Zuhayli, age, V, 343)</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lastRenderedPageBreak/>
        <w:t>Cami ve cemaatin önemi bu hadislerde açık bir şekilde bildirilmiştir. Camide Müslümanlar günde en az beş defa bir araya gelerek topluca namazlarını eda ederler. Namazlarımızda Mescidü’l-Haram’da bulunan Kabe’ye doğru yöneliriz. Bundan dolayıdır ki camiler de Kabe’nin birer şubesi gibidirler.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Kur’an-ı Kerim’de Allah Teala </w:t>
      </w:r>
      <w:r w:rsidRPr="008B3679">
        <w:rPr>
          <w:rFonts w:asciiTheme="minorHAnsi" w:hAnsiTheme="minorHAnsi" w:cstheme="minorHAnsi"/>
          <w:b/>
          <w:bCs/>
          <w:color w:val="222222"/>
          <w:sz w:val="28"/>
          <w:szCs w:val="28"/>
        </w:rPr>
        <w:t>“Allah’ın mescidlerinde onun adının anılmasını yasak eden ve onların yıkılması için çalışandan kim daha zalimdir.” </w:t>
      </w:r>
      <w:r w:rsidRPr="008B3679">
        <w:rPr>
          <w:rFonts w:asciiTheme="minorHAnsi" w:hAnsiTheme="minorHAnsi" w:cstheme="minorHAnsi"/>
          <w:color w:val="222222"/>
          <w:sz w:val="28"/>
          <w:szCs w:val="28"/>
        </w:rPr>
        <w:t>(Bakara, 2/114) buyurarak camilere düşmanlık edip, onların harap olmasını isteyen ve orada Allah’ın anılmasına engel olanların en zalim kişiler olduğunu bizlere bildirmiştir.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Müslümanlar, camilerine sahip çıkarak, gerek yapımı, gerekse kullanımını müşrik, münafık gibi kimselere bırakmamalıdır. “Mescid-i Dırar” örneğinde olduğu gibi camilerde zararlı faaliyetlerde bulunmak, küfre yardım etmek müminlerin arasına ayrılık sokmak ve Allah’a ve Rasulüne karşı savaşanlara üs olarak kullandırtmak yasaklanmıştır. (Tövbe, 9/17-18, 107) Ayrıca böyle mescidlerde namaza durmak da yasaklanmıştır. (Tövbe, 9/108)</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Kur’an-ı Kerim’de başka bir ayette </w:t>
      </w:r>
      <w:r w:rsidRPr="008B3679">
        <w:rPr>
          <w:rFonts w:asciiTheme="minorHAnsi" w:hAnsiTheme="minorHAnsi" w:cstheme="minorHAnsi"/>
          <w:b/>
          <w:bCs/>
          <w:color w:val="222222"/>
          <w:sz w:val="28"/>
          <w:szCs w:val="28"/>
        </w:rPr>
        <w:t>“Şüphesiz mescidler, Allah’ındır. O halde Allah ile birlikte hiç kimseye kulluk etmeyin.”</w:t>
      </w:r>
      <w:r w:rsidRPr="008B3679">
        <w:rPr>
          <w:rFonts w:asciiTheme="minorHAnsi" w:hAnsiTheme="minorHAnsi" w:cstheme="minorHAnsi"/>
          <w:color w:val="222222"/>
          <w:sz w:val="28"/>
          <w:szCs w:val="28"/>
        </w:rPr>
        <w:t> (Cin, 72/18) buyurularak mescidlerin Allah’ın birer evi olduğu hususu özellikle belirtilmiştir. Mescidler Allah’ın rızası doğrultusunda kullanılmalı, İslam’a uymayan her şey camilerden uzaklaştırılmalıdır. Cami ve mescidlerin  toplumsal hayatımız açısından işlevlerini ve fonksiyonlarını bilirsek önemini de daha iyi kavramış oluruz.</w:t>
      </w:r>
    </w:p>
    <w:p w:rsidR="008B3679" w:rsidRPr="008B3679" w:rsidRDefault="008B3679" w:rsidP="008B3679">
      <w:pPr>
        <w:pStyle w:val="NormalWeb"/>
        <w:shd w:val="clear" w:color="auto" w:fill="FFFFFF"/>
        <w:jc w:val="both"/>
        <w:rPr>
          <w:rFonts w:asciiTheme="minorHAnsi" w:hAnsiTheme="minorHAnsi" w:cstheme="minorHAnsi"/>
          <w:b/>
          <w:bCs/>
          <w:color w:val="222222"/>
          <w:sz w:val="28"/>
          <w:szCs w:val="28"/>
        </w:rPr>
      </w:pPr>
      <w:r w:rsidRPr="008B3679">
        <w:rPr>
          <w:rFonts w:asciiTheme="minorHAnsi" w:hAnsiTheme="minorHAnsi" w:cstheme="minorHAnsi"/>
          <w:b/>
          <w:bCs/>
          <w:color w:val="222222"/>
          <w:sz w:val="28"/>
          <w:szCs w:val="28"/>
        </w:rPr>
        <w:t>Muhterem Cemaat!</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 xml:space="preserve">Camiler yerleşim merkezlerinin </w:t>
      </w:r>
      <w:r>
        <w:rPr>
          <w:rFonts w:asciiTheme="minorHAnsi" w:hAnsiTheme="minorHAnsi" w:cstheme="minorHAnsi"/>
          <w:color w:val="222222"/>
          <w:sz w:val="28"/>
          <w:szCs w:val="28"/>
        </w:rPr>
        <w:t>oluşumunda</w:t>
      </w:r>
      <w:r w:rsidRPr="008B3679">
        <w:rPr>
          <w:rFonts w:asciiTheme="minorHAnsi" w:hAnsiTheme="minorHAnsi" w:cstheme="minorHAnsi"/>
          <w:color w:val="222222"/>
          <w:sz w:val="28"/>
          <w:szCs w:val="28"/>
        </w:rPr>
        <w:t xml:space="preserve"> belirleyici rol oynamışlardır. Müslüman toplumlar cami merkezli şehirler kurduğu gibi bir şehirde cami ve mescidlerin bulunması o şehrin İslam şehri olduğunun alameti olmuştur.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Camiler, Müslümanların problemlerinin çözüme kavuşturulduğu, birlik ve beraberliklerinin pekiştirildiği ve İslam kardeşliğinin temellerinin atıldığı böylece toplumda ortak bir şuurun oluşturulduğu kutsal mekanlardır.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Camiler ibadet yeri olması özelliğinin yanında; vaaz, hutbe ve irşat faaliyetlerinin yapılmasıyla birer yaygın din eğitim merkezleri görevini de üstlenmiştir. Ayrıca çeşitli kurslarla genç, yaşlı, istekli olan kimselere din eğitim ve öğretim hizmetleri verilmektedir.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 xml:space="preserve">Günde beş vakit camilerde okunan ezanlarla Müslümanlar namaza çağrılmakta, aynı zamanda da topluma “zaman bilinci” kazandırılmaktadır. Böylece </w:t>
      </w:r>
      <w:r w:rsidRPr="008B3679">
        <w:rPr>
          <w:rFonts w:asciiTheme="minorHAnsi" w:hAnsiTheme="minorHAnsi" w:cstheme="minorHAnsi"/>
          <w:color w:val="222222"/>
          <w:sz w:val="28"/>
          <w:szCs w:val="28"/>
        </w:rPr>
        <w:lastRenderedPageBreak/>
        <w:t>Müslüman halklar hem ibadetlerini zamanında ve cemaatle yapmakta hem de zamanlarını ayarlayarak daha iyi değerlendirmektedirler.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Camiler, İslam ümmetinin temellerinin atıldığı, aynı kıbleye yönelerek “kıble bilincinin” kazanıldığı, küçük-büyük cemaatlerin oluşturulduğu ve Yaradan’a misafir olunduğu yerlerdir.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Camiler aynı zamanda birer kültür merkezleridir. Özellikle Osmanlılar döneminde camiler külliyeleri ile birlikte inşa edilerek, kültür merkezleri olmuşlardır. Günümüzde de camilerin yanına Kur’an kursları, toplantı salonları, kütüphaneler, aşevleri yapılmalı; insanlara faydalı çeşitli kurslar açılarak da hem ibadet yeri ve hem de ilim, sanat ve kültür merkezleri haline getirilmelidir.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Camilere çocukların da getirilmesiyle, onların toplumsallaştırılmasına katkıda bulunulmuş olur. Ayrıca camiler, genç ve yaşlılar arasında bir köprü vazifesi görür.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 xml:space="preserve"> Bununla birlikte, bir konuya daha dikkatinizi çekmek istiyorum: Câmi yapmak, câmilere sahip çıkmak çok önemli olmakla birlikte; İslam’ı câmilere hapsetmemek, yani sadece câmi müslümanı olmamak, bundan daha önemlidir. Camideki hayat başka, cami dışındaki hayat başka olursa; dinimizi çarşıya, pazara, dükkana, evimize taşıyamazsak; yani gerçek İslam insanı olamazsak bu çelişki olur, câmilerden umulan neticeye aykırı olur. Demek ki câmi yapmak kadar, câmilere layık cemaatler yetiştirmek ve olmak da son derece önemli bir husustur.</w:t>
      </w:r>
    </w:p>
    <w:p w:rsidR="008B3679" w:rsidRPr="008B3679" w:rsidRDefault="008B3679" w:rsidP="008B3679">
      <w:pPr>
        <w:pStyle w:val="NormalWeb"/>
        <w:shd w:val="clear" w:color="auto" w:fill="FFFFFF"/>
        <w:jc w:val="both"/>
        <w:rPr>
          <w:rFonts w:asciiTheme="minorHAnsi" w:hAnsiTheme="minorHAnsi" w:cstheme="minorHAnsi"/>
          <w:color w:val="222222"/>
          <w:sz w:val="28"/>
          <w:szCs w:val="28"/>
        </w:rPr>
      </w:pPr>
      <w:r w:rsidRPr="008B3679">
        <w:rPr>
          <w:rFonts w:asciiTheme="minorHAnsi" w:hAnsiTheme="minorHAnsi" w:cstheme="minorHAnsi"/>
          <w:color w:val="222222"/>
          <w:sz w:val="28"/>
          <w:szCs w:val="28"/>
        </w:rPr>
        <w:t>Yüce Allah’tan dileğimiz, bizleri câmilere layık cemaatler eylemesi ve bu mübarek yerlere maddi ve manevi emeği ve hizmeti geçen herkesi rızasına kavuşturmasıdır.</w:t>
      </w:r>
    </w:p>
    <w:p w:rsidR="001E078A" w:rsidRPr="008B3679" w:rsidRDefault="008B3679" w:rsidP="008B3679">
      <w:pPr>
        <w:rPr>
          <w:rFonts w:cstheme="minorHAnsi"/>
          <w:sz w:val="28"/>
          <w:szCs w:val="28"/>
        </w:rPr>
      </w:pPr>
      <w:r w:rsidRPr="008B3679">
        <w:rPr>
          <w:rFonts w:cstheme="minorHAnsi"/>
          <w:b/>
          <w:bCs/>
          <w:color w:val="222222"/>
          <w:sz w:val="28"/>
          <w:szCs w:val="28"/>
        </w:rPr>
        <w:t>Hazırlayan:</w:t>
      </w:r>
      <w:r w:rsidR="00926E96">
        <w:rPr>
          <w:rFonts w:cstheme="minorHAnsi"/>
          <w:color w:val="222222"/>
          <w:sz w:val="28"/>
          <w:szCs w:val="28"/>
        </w:rPr>
        <w:t xml:space="preserve"> Aydın YILMAZ</w:t>
      </w:r>
      <w:r w:rsidRPr="008B3679">
        <w:rPr>
          <w:rFonts w:cstheme="minorHAnsi"/>
          <w:color w:val="222222"/>
          <w:sz w:val="28"/>
          <w:szCs w:val="28"/>
        </w:rPr>
        <w:t>, Vaiz</w:t>
      </w:r>
      <w:bookmarkStart w:id="0" w:name="_GoBack"/>
      <w:bookmarkEnd w:id="0"/>
    </w:p>
    <w:sectPr w:rsidR="001E078A" w:rsidRPr="008B3679" w:rsidSect="001E07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D9" w:rsidRDefault="00E01CD9" w:rsidP="00253A45">
      <w:pPr>
        <w:spacing w:after="0" w:line="240" w:lineRule="auto"/>
      </w:pPr>
      <w:r>
        <w:separator/>
      </w:r>
    </w:p>
  </w:endnote>
  <w:endnote w:type="continuationSeparator" w:id="0">
    <w:p w:rsidR="00E01CD9" w:rsidRDefault="00E01CD9" w:rsidP="0025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45" w:rsidRDefault="00253A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6443"/>
      <w:docPartObj>
        <w:docPartGallery w:val="Page Numbers (Bottom of Page)"/>
        <w:docPartUnique/>
      </w:docPartObj>
    </w:sdtPr>
    <w:sdtEndPr/>
    <w:sdtContent>
      <w:p w:rsidR="00253A45" w:rsidRDefault="00E01CD9">
        <w:pPr>
          <w:pStyle w:val="Altbilgi"/>
          <w:jc w:val="center"/>
        </w:pPr>
        <w:r>
          <w:fldChar w:fldCharType="begin"/>
        </w:r>
        <w:r>
          <w:instrText xml:space="preserve"> PAGE   \* MERGEFORMAT </w:instrText>
        </w:r>
        <w:r>
          <w:fldChar w:fldCharType="separate"/>
        </w:r>
        <w:r w:rsidR="00926E96">
          <w:rPr>
            <w:noProof/>
          </w:rPr>
          <w:t>7</w:t>
        </w:r>
        <w:r>
          <w:rPr>
            <w:noProof/>
          </w:rPr>
          <w:fldChar w:fldCharType="end"/>
        </w:r>
      </w:p>
    </w:sdtContent>
  </w:sdt>
  <w:p w:rsidR="00253A45" w:rsidRDefault="00253A4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45" w:rsidRDefault="00253A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D9" w:rsidRDefault="00E01CD9" w:rsidP="00253A45">
      <w:pPr>
        <w:spacing w:after="0" w:line="240" w:lineRule="auto"/>
      </w:pPr>
      <w:r>
        <w:separator/>
      </w:r>
    </w:p>
  </w:footnote>
  <w:footnote w:type="continuationSeparator" w:id="0">
    <w:p w:rsidR="00E01CD9" w:rsidRDefault="00E01CD9" w:rsidP="00253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45" w:rsidRDefault="00253A4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45" w:rsidRDefault="00253A4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45" w:rsidRDefault="00253A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79"/>
    <w:rsid w:val="00003CDC"/>
    <w:rsid w:val="00010960"/>
    <w:rsid w:val="000362C7"/>
    <w:rsid w:val="0004172B"/>
    <w:rsid w:val="00055262"/>
    <w:rsid w:val="00055583"/>
    <w:rsid w:val="00056B3E"/>
    <w:rsid w:val="000931A6"/>
    <w:rsid w:val="000A2892"/>
    <w:rsid w:val="000A5101"/>
    <w:rsid w:val="000C0AE8"/>
    <w:rsid w:val="000D5AC1"/>
    <w:rsid w:val="000E6038"/>
    <w:rsid w:val="000F19BD"/>
    <w:rsid w:val="00101565"/>
    <w:rsid w:val="00103727"/>
    <w:rsid w:val="00105419"/>
    <w:rsid w:val="00105CC4"/>
    <w:rsid w:val="00125FC4"/>
    <w:rsid w:val="0013006A"/>
    <w:rsid w:val="00130AD7"/>
    <w:rsid w:val="001370D8"/>
    <w:rsid w:val="00141C5C"/>
    <w:rsid w:val="00150D12"/>
    <w:rsid w:val="00163782"/>
    <w:rsid w:val="001649D6"/>
    <w:rsid w:val="00176F1A"/>
    <w:rsid w:val="00181BE7"/>
    <w:rsid w:val="001967D3"/>
    <w:rsid w:val="001A0120"/>
    <w:rsid w:val="001B2A63"/>
    <w:rsid w:val="001B7D9B"/>
    <w:rsid w:val="001C10D3"/>
    <w:rsid w:val="001C7E4C"/>
    <w:rsid w:val="001E078A"/>
    <w:rsid w:val="001E3BB9"/>
    <w:rsid w:val="001E7D82"/>
    <w:rsid w:val="001F37A8"/>
    <w:rsid w:val="00200394"/>
    <w:rsid w:val="00207CFC"/>
    <w:rsid w:val="00211FFA"/>
    <w:rsid w:val="00227533"/>
    <w:rsid w:val="00253A45"/>
    <w:rsid w:val="0026666F"/>
    <w:rsid w:val="00270A8A"/>
    <w:rsid w:val="002A11C4"/>
    <w:rsid w:val="002B0BFB"/>
    <w:rsid w:val="002C0445"/>
    <w:rsid w:val="002C7E73"/>
    <w:rsid w:val="002F78C6"/>
    <w:rsid w:val="00323F2E"/>
    <w:rsid w:val="00324718"/>
    <w:rsid w:val="00355984"/>
    <w:rsid w:val="003745F6"/>
    <w:rsid w:val="003922B1"/>
    <w:rsid w:val="00393EDB"/>
    <w:rsid w:val="003B4D40"/>
    <w:rsid w:val="003C1D43"/>
    <w:rsid w:val="003E0E61"/>
    <w:rsid w:val="003F1473"/>
    <w:rsid w:val="003F7DBF"/>
    <w:rsid w:val="0040299D"/>
    <w:rsid w:val="00406374"/>
    <w:rsid w:val="00417505"/>
    <w:rsid w:val="004715AE"/>
    <w:rsid w:val="004A068A"/>
    <w:rsid w:val="004A4BBF"/>
    <w:rsid w:val="004B040B"/>
    <w:rsid w:val="004C4B3B"/>
    <w:rsid w:val="004F11F4"/>
    <w:rsid w:val="004F18AD"/>
    <w:rsid w:val="00503FD7"/>
    <w:rsid w:val="0050566F"/>
    <w:rsid w:val="005078F1"/>
    <w:rsid w:val="005112DF"/>
    <w:rsid w:val="0051446E"/>
    <w:rsid w:val="005164B7"/>
    <w:rsid w:val="00520F3D"/>
    <w:rsid w:val="00547134"/>
    <w:rsid w:val="00555726"/>
    <w:rsid w:val="00562A1A"/>
    <w:rsid w:val="00563485"/>
    <w:rsid w:val="005748D1"/>
    <w:rsid w:val="005961D5"/>
    <w:rsid w:val="005A5057"/>
    <w:rsid w:val="005A5D7E"/>
    <w:rsid w:val="005B1D6B"/>
    <w:rsid w:val="005B3C4D"/>
    <w:rsid w:val="005C08B3"/>
    <w:rsid w:val="005D0852"/>
    <w:rsid w:val="005F56A0"/>
    <w:rsid w:val="00614B3F"/>
    <w:rsid w:val="00615F07"/>
    <w:rsid w:val="006236C7"/>
    <w:rsid w:val="0062378B"/>
    <w:rsid w:val="00627397"/>
    <w:rsid w:val="00635BBD"/>
    <w:rsid w:val="00643B25"/>
    <w:rsid w:val="00645FC7"/>
    <w:rsid w:val="00670723"/>
    <w:rsid w:val="00685717"/>
    <w:rsid w:val="0069213B"/>
    <w:rsid w:val="006B244C"/>
    <w:rsid w:val="006C4CDE"/>
    <w:rsid w:val="006D0999"/>
    <w:rsid w:val="006E31A5"/>
    <w:rsid w:val="006F0649"/>
    <w:rsid w:val="00706AF0"/>
    <w:rsid w:val="00721088"/>
    <w:rsid w:val="00730B4F"/>
    <w:rsid w:val="00757825"/>
    <w:rsid w:val="00770D03"/>
    <w:rsid w:val="00783AB3"/>
    <w:rsid w:val="00793BC8"/>
    <w:rsid w:val="007979AC"/>
    <w:rsid w:val="007B3049"/>
    <w:rsid w:val="007B3244"/>
    <w:rsid w:val="007B3585"/>
    <w:rsid w:val="007E1072"/>
    <w:rsid w:val="007E1772"/>
    <w:rsid w:val="007E2F3E"/>
    <w:rsid w:val="007E47ED"/>
    <w:rsid w:val="007E4A41"/>
    <w:rsid w:val="007F12EF"/>
    <w:rsid w:val="007F7756"/>
    <w:rsid w:val="008108A9"/>
    <w:rsid w:val="008139F5"/>
    <w:rsid w:val="008426ED"/>
    <w:rsid w:val="008851BF"/>
    <w:rsid w:val="008B3679"/>
    <w:rsid w:val="008C6399"/>
    <w:rsid w:val="008C799B"/>
    <w:rsid w:val="008D0469"/>
    <w:rsid w:val="008E2A75"/>
    <w:rsid w:val="008E2AB7"/>
    <w:rsid w:val="009017D2"/>
    <w:rsid w:val="00907625"/>
    <w:rsid w:val="00907729"/>
    <w:rsid w:val="00913E7B"/>
    <w:rsid w:val="00915B56"/>
    <w:rsid w:val="00926E96"/>
    <w:rsid w:val="00934C53"/>
    <w:rsid w:val="009369DA"/>
    <w:rsid w:val="0094467B"/>
    <w:rsid w:val="009476F4"/>
    <w:rsid w:val="00951EFF"/>
    <w:rsid w:val="009625EB"/>
    <w:rsid w:val="00983039"/>
    <w:rsid w:val="009930BA"/>
    <w:rsid w:val="009B419F"/>
    <w:rsid w:val="009B4E4D"/>
    <w:rsid w:val="009C68F6"/>
    <w:rsid w:val="009D1D9C"/>
    <w:rsid w:val="009D78EF"/>
    <w:rsid w:val="009E6EF8"/>
    <w:rsid w:val="009F6924"/>
    <w:rsid w:val="00A02FC5"/>
    <w:rsid w:val="00A1265B"/>
    <w:rsid w:val="00A14F33"/>
    <w:rsid w:val="00A1753E"/>
    <w:rsid w:val="00A317E2"/>
    <w:rsid w:val="00A32342"/>
    <w:rsid w:val="00A40FAA"/>
    <w:rsid w:val="00A5218E"/>
    <w:rsid w:val="00A627C7"/>
    <w:rsid w:val="00AB770B"/>
    <w:rsid w:val="00AC0FEB"/>
    <w:rsid w:val="00AC3113"/>
    <w:rsid w:val="00AC5A4D"/>
    <w:rsid w:val="00AE7A7F"/>
    <w:rsid w:val="00B1052D"/>
    <w:rsid w:val="00B128F9"/>
    <w:rsid w:val="00B330CF"/>
    <w:rsid w:val="00B45BFE"/>
    <w:rsid w:val="00B504D7"/>
    <w:rsid w:val="00B61265"/>
    <w:rsid w:val="00B80953"/>
    <w:rsid w:val="00B81A59"/>
    <w:rsid w:val="00BA24B4"/>
    <w:rsid w:val="00BA655B"/>
    <w:rsid w:val="00BA7C45"/>
    <w:rsid w:val="00BB2BB1"/>
    <w:rsid w:val="00BB5E4C"/>
    <w:rsid w:val="00BB627A"/>
    <w:rsid w:val="00BC7923"/>
    <w:rsid w:val="00BD0FAD"/>
    <w:rsid w:val="00BD59D0"/>
    <w:rsid w:val="00BE1D27"/>
    <w:rsid w:val="00BE5198"/>
    <w:rsid w:val="00BE6407"/>
    <w:rsid w:val="00BE7577"/>
    <w:rsid w:val="00BF1C70"/>
    <w:rsid w:val="00C11692"/>
    <w:rsid w:val="00C12FFB"/>
    <w:rsid w:val="00C16FED"/>
    <w:rsid w:val="00C22EF8"/>
    <w:rsid w:val="00C304F3"/>
    <w:rsid w:val="00C47857"/>
    <w:rsid w:val="00C47A19"/>
    <w:rsid w:val="00C47D41"/>
    <w:rsid w:val="00C67B86"/>
    <w:rsid w:val="00C779A5"/>
    <w:rsid w:val="00C90FF2"/>
    <w:rsid w:val="00CA47E3"/>
    <w:rsid w:val="00CA4EB4"/>
    <w:rsid w:val="00CB1161"/>
    <w:rsid w:val="00CB61EE"/>
    <w:rsid w:val="00CB63F1"/>
    <w:rsid w:val="00CF5632"/>
    <w:rsid w:val="00D17CF5"/>
    <w:rsid w:val="00D33708"/>
    <w:rsid w:val="00D4038C"/>
    <w:rsid w:val="00D66921"/>
    <w:rsid w:val="00D74F04"/>
    <w:rsid w:val="00D805A3"/>
    <w:rsid w:val="00D83D16"/>
    <w:rsid w:val="00D93C85"/>
    <w:rsid w:val="00D962D3"/>
    <w:rsid w:val="00DA7F7C"/>
    <w:rsid w:val="00DC05C8"/>
    <w:rsid w:val="00DC3E0E"/>
    <w:rsid w:val="00DC4533"/>
    <w:rsid w:val="00DD1A14"/>
    <w:rsid w:val="00DF53EA"/>
    <w:rsid w:val="00E0104B"/>
    <w:rsid w:val="00E01CD9"/>
    <w:rsid w:val="00E0236C"/>
    <w:rsid w:val="00E050ED"/>
    <w:rsid w:val="00E069D0"/>
    <w:rsid w:val="00E2780A"/>
    <w:rsid w:val="00E30383"/>
    <w:rsid w:val="00E3249F"/>
    <w:rsid w:val="00E32E06"/>
    <w:rsid w:val="00E452CE"/>
    <w:rsid w:val="00E512A5"/>
    <w:rsid w:val="00E52AC2"/>
    <w:rsid w:val="00E5695B"/>
    <w:rsid w:val="00E56C92"/>
    <w:rsid w:val="00E708A7"/>
    <w:rsid w:val="00E7683A"/>
    <w:rsid w:val="00E84AD2"/>
    <w:rsid w:val="00E86014"/>
    <w:rsid w:val="00EA4958"/>
    <w:rsid w:val="00EB1665"/>
    <w:rsid w:val="00EB5ACD"/>
    <w:rsid w:val="00EB676F"/>
    <w:rsid w:val="00ED1256"/>
    <w:rsid w:val="00ED298F"/>
    <w:rsid w:val="00ED4B60"/>
    <w:rsid w:val="00F01833"/>
    <w:rsid w:val="00F034A0"/>
    <w:rsid w:val="00F040B6"/>
    <w:rsid w:val="00F0449F"/>
    <w:rsid w:val="00F1380B"/>
    <w:rsid w:val="00F14EF4"/>
    <w:rsid w:val="00F25C62"/>
    <w:rsid w:val="00F366AD"/>
    <w:rsid w:val="00F551B6"/>
    <w:rsid w:val="00F579EB"/>
    <w:rsid w:val="00F57B4B"/>
    <w:rsid w:val="00F615BA"/>
    <w:rsid w:val="00F6203B"/>
    <w:rsid w:val="00F64E7A"/>
    <w:rsid w:val="00F70993"/>
    <w:rsid w:val="00F71DB4"/>
    <w:rsid w:val="00F77818"/>
    <w:rsid w:val="00F953A9"/>
    <w:rsid w:val="00FA0B04"/>
    <w:rsid w:val="00FA4653"/>
    <w:rsid w:val="00FA4F3C"/>
    <w:rsid w:val="00FB7976"/>
    <w:rsid w:val="00FF2C6D"/>
    <w:rsid w:val="00FF5A05"/>
    <w:rsid w:val="00FF5F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BE9E1-051B-4649-AA59-24237EAB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36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253A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53A45"/>
  </w:style>
  <w:style w:type="paragraph" w:styleId="Altbilgi">
    <w:name w:val="footer"/>
    <w:basedOn w:val="Normal"/>
    <w:link w:val="AltbilgiChar"/>
    <w:uiPriority w:val="99"/>
    <w:unhideWhenUsed/>
    <w:rsid w:val="00253A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3DC63-447F-46E2-BF20-527BD8DF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İsmail DİNÇER</cp:lastModifiedBy>
  <cp:revision>2</cp:revision>
  <dcterms:created xsi:type="dcterms:W3CDTF">2018-01-16T05:11:00Z</dcterms:created>
  <dcterms:modified xsi:type="dcterms:W3CDTF">2018-01-16T05:11:00Z</dcterms:modified>
</cp:coreProperties>
</file>